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20" w:lineRule="exact"/>
        <w:jc w:val="both"/>
        <w:rPr>
          <w:rFonts w:ascii="黑体" w:hAnsi="黑体"/>
        </w:rPr>
      </w:pPr>
    </w:p>
    <w:p>
      <w:pPr>
        <w:pStyle w:val="2"/>
        <w:spacing w:before="0" w:after="0" w:line="520" w:lineRule="exact"/>
        <w:rPr>
          <w:rFonts w:cs="Arial"/>
        </w:rPr>
      </w:pPr>
      <w:r>
        <w:rPr>
          <w:rFonts w:ascii="黑体" w:hAnsi="黑体"/>
        </w:rPr>
        <w:t>合作协议模板</w:t>
      </w:r>
    </w:p>
    <w:p>
      <w:pPr>
        <w:pStyle w:val="9"/>
        <w:snapToGrid w:val="0"/>
        <w:spacing w:before="156" w:beforeLines="50" w:line="520" w:lineRule="exact"/>
        <w:ind w:right="-289"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本合作协议（“协议”）由以下双方签订：XXX大学，一所在中华人民共和国注册的高等院校（以下称“大学”）；以及</w:t>
      </w:r>
      <w:r>
        <w:rPr>
          <w:rFonts w:hint="eastAsia" w:ascii="仿宋_GB2312" w:hAnsi="STFangsong" w:eastAsia="仿宋_GB2312" w:cs="Arial Unicode MS"/>
          <w:sz w:val="32"/>
          <w:szCs w:val="32"/>
          <w:lang w:eastAsia="zh-CN"/>
        </w:rPr>
        <w:t>长春市咏威教育信息咨询有限</w:t>
      </w:r>
      <w:r>
        <w:rPr>
          <w:rFonts w:hint="eastAsia" w:ascii="仿宋_GB2312" w:hAnsi="STFangsong" w:eastAsia="仿宋_GB2312" w:cs="Arial Unicode MS"/>
          <w:sz w:val="32"/>
          <w:szCs w:val="32"/>
        </w:rPr>
        <w:t>公司（以下称“公司”）。本协议将从公司在下面签署的日期起开始生效（“生效日期”）。</w:t>
      </w:r>
    </w:p>
    <w:p>
      <w:pPr>
        <w:pStyle w:val="9"/>
        <w:snapToGrid w:val="0"/>
        <w:spacing w:line="520" w:lineRule="exact"/>
        <w:ind w:right="-288"/>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pStyle w:val="9"/>
        <w:snapToGrid w:val="0"/>
        <w:spacing w:line="520" w:lineRule="exact"/>
        <w:jc w:val="center"/>
        <w:rPr>
          <w:rFonts w:ascii="仿宋_GB2312" w:hAnsi="STFangsong" w:eastAsia="仿宋_GB2312" w:cs="Arial"/>
          <w:b/>
          <w:bCs/>
          <w:sz w:val="32"/>
          <w:szCs w:val="32"/>
          <w:u w:val="single"/>
        </w:rPr>
      </w:pPr>
      <w:r>
        <w:rPr>
          <w:rFonts w:hint="eastAsia" w:ascii="仿宋_GB2312" w:hAnsi="STFangsong" w:eastAsia="仿宋_GB2312" w:cs="Arial Unicode MS"/>
          <w:b/>
          <w:bCs/>
          <w:sz w:val="32"/>
          <w:szCs w:val="32"/>
          <w:u w:val="single"/>
        </w:rPr>
        <w:t>背景信息</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大学情况介绍……</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公司情况介绍……</w:t>
      </w:r>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STFangsong" w:eastAsia="仿宋_GB2312" w:cs="Arial Unicode MS"/>
          <w:sz w:val="32"/>
          <w:szCs w:val="32"/>
        </w:rPr>
        <w:t>公司期望通过教育厅产学合作协同育人项目的实施，与大学建立合作伙伴关系，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9"/>
        <w:snapToGrid w:val="0"/>
        <w:spacing w:line="520" w:lineRule="exact"/>
        <w:ind w:firstLine="640" w:firstLineChars="200"/>
        <w:rPr>
          <w:rFonts w:ascii="仿宋_GB2312" w:hAnsi="STFangsong" w:eastAsia="仿宋_GB2312" w:cs="Arial"/>
          <w:sz w:val="32"/>
          <w:szCs w:val="32"/>
        </w:rPr>
      </w:pPr>
      <w:r>
        <w:rPr>
          <w:rFonts w:hint="eastAsia" w:ascii="仿宋_GB2312" w:hAnsi="STFangsong" w:eastAsia="仿宋_GB2312" w:cs="Arial Unicode MS"/>
          <w:sz w:val="32"/>
          <w:szCs w:val="32"/>
        </w:rPr>
        <w:t>公司与大学合作，实施</w:t>
      </w:r>
      <w:r>
        <w:rPr>
          <w:rFonts w:hint="eastAsia" w:ascii="仿宋_GB2312" w:hAnsi="STFangsong" w:eastAsia="仿宋_GB2312" w:cs="Arial Unicode MS"/>
          <w:sz w:val="32"/>
          <w:szCs w:val="32"/>
          <w:lang w:eastAsia="zh-CN"/>
        </w:rPr>
        <w:t>产教结合协同育人</w:t>
      </w:r>
      <w:bookmarkStart w:id="0" w:name="_GoBack"/>
      <w:bookmarkEnd w:id="0"/>
      <w:r>
        <w:rPr>
          <w:rFonts w:hint="eastAsia" w:ascii="仿宋_GB2312" w:hAnsi="STFangsong" w:eastAsia="仿宋_GB2312" w:cs="Arial Unicode MS"/>
          <w:sz w:val="32"/>
          <w:szCs w:val="32"/>
        </w:rPr>
        <w:t>项目，从协议签署之日起执行。</w:t>
      </w:r>
    </w:p>
    <w:p>
      <w:pPr>
        <w:pStyle w:val="9"/>
        <w:snapToGrid w:val="0"/>
        <w:spacing w:line="520" w:lineRule="exact"/>
        <w:jc w:val="center"/>
        <w:rPr>
          <w:rFonts w:ascii="仿宋_GB2312" w:hAnsi="STFangsong" w:eastAsia="仿宋_GB2312" w:cs="Arial Unicode MS"/>
          <w:b/>
          <w:bCs/>
          <w:sz w:val="32"/>
          <w:szCs w:val="32"/>
          <w:u w:val="single"/>
        </w:rPr>
      </w:pPr>
      <w:r>
        <w:rPr>
          <w:rFonts w:hint="eastAsia" w:ascii="仿宋_GB2312" w:hAnsi="STFangsong" w:eastAsia="仿宋_GB2312" w:cs="Arial Unicode MS"/>
          <w:b/>
          <w:bCs/>
          <w:sz w:val="32"/>
          <w:szCs w:val="32"/>
          <w:u w:val="single"/>
        </w:rPr>
        <w:t>协议</w:t>
      </w:r>
    </w:p>
    <w:p>
      <w:pPr>
        <w:pStyle w:val="9"/>
        <w:snapToGrid w:val="0"/>
        <w:spacing w:line="520" w:lineRule="exact"/>
        <w:jc w:val="center"/>
        <w:rPr>
          <w:rFonts w:ascii="仿宋_GB2312" w:hAnsi="STFangsong" w:eastAsia="仿宋_GB2312" w:cs="Arial Unicode MS"/>
          <w:b/>
          <w:bCs/>
          <w:sz w:val="32"/>
          <w:szCs w:val="32"/>
          <w:u w:val="single"/>
        </w:rPr>
      </w:pP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一、公司的承</w:t>
      </w:r>
      <w:r>
        <w:rPr>
          <w:rFonts w:hint="eastAsia" w:ascii="仿宋_GB2312" w:hAnsi="STFangsong" w:eastAsia="仿宋_GB2312" w:cs="宋体"/>
          <w:sz w:val="32"/>
          <w:szCs w:val="32"/>
        </w:rPr>
        <w:t>诺</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1.在受本协议约束的前提下，公司同意向大学提供不超过人民币</w:t>
      </w:r>
      <w:r>
        <w:rPr>
          <w:rFonts w:hint="eastAsia" w:ascii="仿宋_GB2312" w:hAnsi="STFangsong" w:eastAsia="仿宋_GB2312" w:cs="Arial Unicode MS"/>
          <w:sz w:val="32"/>
          <w:szCs w:val="32"/>
          <w:lang w:eastAsia="zh-CN"/>
        </w:rPr>
        <w:t>贰</w:t>
      </w:r>
      <w:r>
        <w:rPr>
          <w:rFonts w:hint="eastAsia" w:ascii="仿宋_GB2312" w:hAnsi="STFangsong" w:eastAsia="仿宋_GB2312" w:cs="Arial Unicode MS"/>
          <w:sz w:val="32"/>
          <w:szCs w:val="32"/>
        </w:rPr>
        <w:t>元的金额。公司将依照附件XXX的规定，并在大学证明已令公司适当满意地实现了所规定的建设阶段后，支付该笔资金。</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2.公司不承诺负责除本协议规定之外的任何开支、技术援助或品牌宣传。</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二、大学的承</w:t>
      </w:r>
      <w:r>
        <w:rPr>
          <w:rFonts w:hint="eastAsia" w:ascii="仿宋_GB2312" w:hAnsi="STFangsong" w:eastAsia="仿宋_GB2312" w:cs="宋体"/>
          <w:sz w:val="32"/>
          <w:szCs w:val="32"/>
        </w:rPr>
        <w:t>诺</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1.自本协议生效日起，大学将委派一名教职人员专门负责本项目的协调工作。</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2.大学将根据附件XXX中的方案执行此项目。</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3.大学将根据公司提出的要求向公司提供项目状态，尤其是年中与年末的项目执行报告，包括资金使用情况。</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w:sz w:val="32"/>
          <w:szCs w:val="32"/>
        </w:rPr>
        <w:t>三、保密</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pPr>
        <w:pStyle w:val="9"/>
        <w:snapToGrid w:val="0"/>
        <w:spacing w:line="520" w:lineRule="exact"/>
        <w:ind w:firstLine="640" w:firstLineChars="200"/>
        <w:jc w:val="both"/>
        <w:rPr>
          <w:rFonts w:ascii="仿宋_GB2312" w:hAnsi="STFangsong" w:eastAsia="仿宋_GB2312" w:cs="Arial Unicode MS"/>
          <w:sz w:val="32"/>
          <w:szCs w:val="32"/>
        </w:rPr>
      </w:pPr>
      <w:r>
        <w:rPr>
          <w:rFonts w:hint="eastAsia" w:ascii="仿宋_GB2312" w:hAnsi="STFangsong" w:eastAsia="仿宋_GB2312" w:cs="Arial Unicode MS"/>
          <w:sz w:val="32"/>
          <w:szCs w:val="32"/>
        </w:rPr>
        <w:t>四、公开</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STFangsong" w:eastAsia="仿宋_GB2312" w:cs="Arial Unicode MS"/>
          <w:b/>
          <w:bCs/>
          <w:sz w:val="32"/>
          <w:szCs w:val="32"/>
        </w:rPr>
        <w:t>。</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sz w:val="32"/>
          <w:szCs w:val="32"/>
        </w:rPr>
        <w:t>五、生效、期限和终止，其他规定</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 xml:space="preserve">1.期限：本协议的生效日期为公司签名的日期，本协议的有效期为 </w:t>
      </w:r>
      <w:r>
        <w:rPr>
          <w:rFonts w:hint="eastAsia" w:ascii="仿宋_GB2312" w:hAnsi="STFangsong" w:eastAsia="仿宋_GB2312" w:cs="Arial Unicode MS"/>
          <w:sz w:val="32"/>
          <w:szCs w:val="32"/>
          <w:lang w:eastAsia="zh-CN"/>
        </w:rPr>
        <w:t>一</w:t>
      </w:r>
      <w:r>
        <w:rPr>
          <w:rFonts w:hint="eastAsia" w:ascii="仿宋_GB2312" w:hAnsi="STFangsong" w:eastAsia="仿宋_GB2312" w:cs="Arial Unicode MS"/>
          <w:sz w:val="32"/>
          <w:szCs w:val="32"/>
        </w:rPr>
        <w:t xml:space="preserve"> 年（“期限”）。</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2.终止</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9"/>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10"/>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9"/>
        <w:snapToGrid w:val="0"/>
        <w:spacing w:line="520" w:lineRule="exact"/>
        <w:ind w:firstLine="640" w:firstLineChars="200"/>
        <w:jc w:val="both"/>
        <w:rPr>
          <w:rFonts w:ascii="仿宋_GB2312" w:hAnsi="STFangsong" w:eastAsia="仿宋_GB2312"/>
          <w:sz w:val="32"/>
          <w:szCs w:val="32"/>
        </w:rPr>
      </w:pPr>
    </w:p>
    <w:p>
      <w:pPr>
        <w:pStyle w:val="9"/>
        <w:snapToGrid w:val="0"/>
        <w:spacing w:line="520" w:lineRule="exact"/>
        <w:jc w:val="both"/>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snapToGrid w:val="0"/>
        <w:spacing w:line="520" w:lineRule="exact"/>
        <w:rPr>
          <w:rFonts w:ascii="仿宋_GB2312" w:hAnsi="STFangsong" w:eastAsia="仿宋_GB2312" w:cs="Arial Unicode MS"/>
          <w:sz w:val="32"/>
          <w:szCs w:val="32"/>
        </w:rPr>
      </w:pPr>
      <w:r>
        <w:rPr>
          <w:rFonts w:hint="eastAsia" w:ascii="仿宋_GB2312" w:hAnsi="STFangsong" w:eastAsia="仿宋_GB2312" w:cs="Arial Unicode MS"/>
          <w:sz w:val="32"/>
          <w:szCs w:val="32"/>
        </w:rPr>
        <w:t xml:space="preserve"> </w:t>
      </w:r>
    </w:p>
    <w:p>
      <w:pPr>
        <w:pStyle w:val="9"/>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双方已于生效日期由合法授权代表签署本协议。</w:t>
      </w:r>
    </w:p>
    <w:p>
      <w:pPr>
        <w:pStyle w:val="9"/>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 xml:space="preserve"> [以下为签字页]</w:t>
      </w:r>
    </w:p>
    <w:tbl>
      <w:tblPr>
        <w:tblStyle w:val="6"/>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5"/>
              <w:spacing w:before="0" w:beforeAutospacing="0" w:after="0" w:afterAutospacing="0" w:line="500" w:lineRule="exact"/>
              <w:rPr>
                <w:rFonts w:ascii="STFangsong" w:hAnsi="STFangsong" w:eastAsia="STFangsong" w:cs="Arial Unicode MS"/>
                <w:b/>
                <w:bCs/>
                <w:kern w:val="2"/>
                <w:sz w:val="32"/>
                <w:szCs w:val="32"/>
              </w:rPr>
            </w:pPr>
          </w:p>
          <w:p>
            <w:pPr>
              <w:pStyle w:val="5"/>
              <w:spacing w:before="0" w:beforeAutospacing="0" w:after="0" w:afterAutospacing="0" w:line="500" w:lineRule="exact"/>
              <w:rPr>
                <w:rFonts w:ascii="STFangsong" w:hAnsi="STFangsong" w:eastAsia="STFangsong" w:cs="Times New Roman"/>
                <w:b/>
                <w:bCs/>
                <w:i/>
                <w:iCs/>
                <w:kern w:val="2"/>
                <w:sz w:val="32"/>
                <w:szCs w:val="32"/>
              </w:rPr>
            </w:pPr>
            <w:r>
              <w:rPr>
                <w:rFonts w:hint="eastAsia" w:ascii="STFangsong" w:hAnsi="STFangsong" w:eastAsia="STFangsong" w:cs="Arial Unicode MS"/>
                <w:b/>
                <w:bCs/>
                <w:kern w:val="2"/>
                <w:sz w:val="32"/>
                <w:szCs w:val="32"/>
                <w:lang w:eastAsia="zh-CN"/>
              </w:rPr>
              <w:t>长春市咏威教育信息咨询有限</w:t>
            </w:r>
            <w:r>
              <w:rPr>
                <w:rFonts w:hint="eastAsia" w:ascii="STFangsong" w:hAnsi="STFangsong" w:eastAsia="STFangsong" w:cs="Arial Unicode MS"/>
                <w:b/>
                <w:bCs/>
                <w:kern w:val="2"/>
                <w:sz w:val="32"/>
                <w:szCs w:val="32"/>
              </w:rPr>
              <w:t>公司</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___________________</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 ___________________</w:t>
            </w:r>
          </w:p>
          <w:p>
            <w:pPr>
              <w:pStyle w:val="5"/>
              <w:spacing w:before="0" w:beforeAutospacing="0" w:after="0" w:afterAutospacing="0" w:line="500" w:lineRule="exact"/>
              <w:rPr>
                <w:rFonts w:ascii="STFangsong" w:hAnsi="STFangsong" w:eastAsia="STFangsong" w:cs="Times New Roman"/>
                <w:kern w:val="2"/>
                <w:sz w:val="32"/>
                <w:szCs w:val="32"/>
              </w:rPr>
            </w:pPr>
          </w:p>
          <w:p>
            <w:pPr>
              <w:pStyle w:val="5"/>
              <w:spacing w:before="0" w:beforeAutospacing="0" w:after="0" w:afterAutospacing="0" w:line="500" w:lineRule="exact"/>
              <w:rPr>
                <w:rFonts w:ascii="STFangsong" w:hAnsi="STFangsong" w:eastAsia="STFangsong" w:cs="Times New Roman"/>
                <w:b/>
                <w:bCs/>
                <w:kern w:val="2"/>
                <w:sz w:val="32"/>
                <w:szCs w:val="32"/>
              </w:rPr>
            </w:pPr>
            <w:r>
              <w:rPr>
                <w:rFonts w:hint="eastAsia" w:ascii="STFangsong" w:hAnsi="STFangsong" w:eastAsia="STFangsong" w:cs="Times New Roman"/>
                <w:kern w:val="2"/>
                <w:sz w:val="32"/>
                <w:szCs w:val="32"/>
              </w:rPr>
              <w:t>日期: ___________________</w:t>
            </w:r>
          </w:p>
        </w:tc>
        <w:tc>
          <w:tcPr>
            <w:tcW w:w="3800" w:type="dxa"/>
            <w:tcMar>
              <w:top w:w="0" w:type="dxa"/>
              <w:left w:w="0" w:type="dxa"/>
              <w:bottom w:w="0" w:type="dxa"/>
              <w:right w:w="0" w:type="dxa"/>
            </w:tcMar>
          </w:tcPr>
          <w:p>
            <w:pPr>
              <w:pStyle w:val="5"/>
              <w:spacing w:before="0" w:beforeAutospacing="0" w:after="0" w:afterAutospacing="0" w:line="500" w:lineRule="exact"/>
              <w:rPr>
                <w:rFonts w:ascii="STFangsong" w:hAnsi="STFangsong" w:eastAsia="STFangsong" w:cs="Arial Unicode MS"/>
                <w:b/>
                <w:bCs/>
                <w:kern w:val="2"/>
                <w:sz w:val="32"/>
                <w:szCs w:val="32"/>
              </w:rPr>
            </w:pPr>
          </w:p>
          <w:p>
            <w:pPr>
              <w:pStyle w:val="5"/>
              <w:spacing w:before="0" w:beforeAutospacing="0" w:after="0" w:afterAutospacing="0" w:line="500" w:lineRule="exact"/>
              <w:rPr>
                <w:rFonts w:ascii="STFangsong" w:hAnsi="STFangsong" w:eastAsia="STFangsong" w:cs="Arial Unicode MS"/>
                <w:b/>
                <w:bCs/>
                <w:kern w:val="2"/>
                <w:sz w:val="32"/>
                <w:szCs w:val="32"/>
              </w:rPr>
            </w:pPr>
            <w:r>
              <w:rPr>
                <w:rFonts w:hint="eastAsia" w:ascii="STFangsong" w:hAnsi="STFangsong" w:eastAsia="STFangsong" w:cs="Arial Unicode MS"/>
                <w:b/>
                <w:bCs/>
                <w:kern w:val="2"/>
                <w:sz w:val="32"/>
                <w:szCs w:val="32"/>
              </w:rPr>
              <w:t>XXX大学</w:t>
            </w:r>
          </w:p>
          <w:p>
            <w:pPr>
              <w:spacing w:line="500" w:lineRule="exact"/>
            </w:pPr>
          </w:p>
          <w:p>
            <w:pPr>
              <w:pStyle w:val="9"/>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称:__________________</w:t>
            </w:r>
          </w:p>
          <w:p>
            <w:pPr>
              <w:pStyle w:val="9"/>
              <w:snapToGrid w:val="0"/>
              <w:spacing w:line="500" w:lineRule="exact"/>
              <w:rPr>
                <w:rFonts w:ascii="STFangsong" w:hAnsi="STFangsong" w:eastAsia="STFangsong" w:cs="Arial"/>
                <w:sz w:val="32"/>
                <w:szCs w:val="32"/>
              </w:rPr>
            </w:pPr>
          </w:p>
          <w:p>
            <w:pPr>
              <w:pStyle w:val="9"/>
              <w:snapToGrid w:val="0"/>
              <w:spacing w:line="500" w:lineRule="exact"/>
              <w:rPr>
                <w:rFonts w:ascii="STFangsong" w:hAnsi="STFangsong" w:eastAsia="STFangsong" w:cs="Arial"/>
                <w:sz w:val="32"/>
                <w:szCs w:val="32"/>
              </w:rPr>
            </w:pPr>
            <w:r>
              <w:rPr>
                <w:rFonts w:hint="eastAsia" w:ascii="STFangsong" w:hAnsi="STFangsong" w:eastAsia="STFangsong"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9"/>
              <w:rPr>
                <w:rFonts w:ascii="STFangsong" w:hAnsi="STFangsong" w:eastAsia="STFangsong" w:cs="Arial"/>
              </w:rPr>
            </w:pPr>
          </w:p>
        </w:tc>
        <w:tc>
          <w:tcPr>
            <w:tcW w:w="3800" w:type="dxa"/>
            <w:tcMar>
              <w:top w:w="0" w:type="dxa"/>
              <w:left w:w="0" w:type="dxa"/>
              <w:bottom w:w="0" w:type="dxa"/>
              <w:right w:w="0" w:type="dxa"/>
            </w:tcMar>
          </w:tcPr>
          <w:p>
            <w:pPr>
              <w:pStyle w:val="9"/>
              <w:spacing w:after="280"/>
              <w:rPr>
                <w:rFonts w:ascii="STFangsong" w:hAnsi="STFangsong" w:eastAsia="STFangsong"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2D31E6"/>
    <w:rsid w:val="003547EE"/>
    <w:rsid w:val="0061342D"/>
    <w:rsid w:val="00981428"/>
    <w:rsid w:val="00AD41B3"/>
    <w:rsid w:val="00BA58E8"/>
    <w:rsid w:val="00DC28E2"/>
    <w:rsid w:val="21AD0F1D"/>
    <w:rsid w:val="62B62FE7"/>
    <w:rsid w:val="64AA4E38"/>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8"/>
    <w:qFormat/>
    <w:uiPriority w:val="99"/>
    <w:pPr>
      <w:keepNext/>
      <w:keepLines/>
      <w:snapToGrid w:val="0"/>
      <w:spacing w:before="180" w:after="180"/>
      <w:jc w:val="center"/>
      <w:outlineLvl w:val="0"/>
    </w:pPr>
    <w:rPr>
      <w:rFonts w:eastAsia="黑体"/>
      <w:b/>
      <w:bCs/>
      <w:kern w:val="44"/>
      <w:sz w:val="36"/>
      <w:szCs w:val="36"/>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8">
    <w:name w:val="标题 1 字符"/>
    <w:basedOn w:val="7"/>
    <w:link w:val="2"/>
    <w:qFormat/>
    <w:uiPriority w:val="99"/>
    <w:rPr>
      <w:rFonts w:ascii="Times New Roman" w:hAnsi="Times New Roman" w:eastAsia="黑体" w:cs="Times New Roman"/>
      <w:b/>
      <w:bCs/>
      <w:kern w:val="44"/>
      <w:sz w:val="36"/>
      <w:szCs w:val="36"/>
    </w:rPr>
  </w:style>
  <w:style w:type="paragraph" w:customStyle="1" w:styleId="9">
    <w:name w:val="正文1"/>
    <w:basedOn w:val="1"/>
    <w:qFormat/>
    <w:uiPriority w:val="0"/>
    <w:pPr>
      <w:contextualSpacing/>
      <w:jc w:val="left"/>
    </w:pPr>
    <w:rPr>
      <w:rFonts w:ascii="Calibri" w:hAnsi="Calibri" w:cs="Calibri"/>
      <w:color w:val="000000"/>
      <w:kern w:val="0"/>
      <w:sz w:val="24"/>
      <w:szCs w:val="24"/>
    </w:rPr>
  </w:style>
  <w:style w:type="paragraph" w:customStyle="1" w:styleId="10">
    <w:name w:val="reader-word-layer"/>
    <w:basedOn w:val="1"/>
    <w:qFormat/>
    <w:uiPriority w:val="0"/>
    <w:pPr>
      <w:widowControl/>
      <w:spacing w:beforeAutospacing="1" w:afterAutospacing="1"/>
      <w:jc w:val="left"/>
    </w:pPr>
    <w:rPr>
      <w:rFonts w:hint="eastAsia" w:ascii="宋体" w:hAnsi="宋体"/>
      <w:kern w:val="0"/>
      <w:sz w:val="24"/>
      <w:szCs w:val="24"/>
    </w:rPr>
  </w:style>
  <w:style w:type="character" w:customStyle="1" w:styleId="11">
    <w:name w:val="页眉 字符"/>
    <w:basedOn w:val="7"/>
    <w:link w:val="4"/>
    <w:qFormat/>
    <w:uiPriority w:val="99"/>
    <w:rPr>
      <w:kern w:val="2"/>
      <w:sz w:val="18"/>
      <w:szCs w:val="18"/>
    </w:rPr>
  </w:style>
  <w:style w:type="character" w:customStyle="1" w:styleId="12">
    <w:name w:val="页脚 字符"/>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Words>
  <Characters>1143</Characters>
  <Lines>9</Lines>
  <Paragraphs>2</Paragraphs>
  <TotalTime>9</TotalTime>
  <ScaleCrop>false</ScaleCrop>
  <LinksUpToDate>false</LinksUpToDate>
  <CharactersWithSpaces>1341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2017-04-21T09:10:00Z</dcterms:created>
  <dc:creator>sf</dc:creator>
  <cp:lastModifiedBy>WPS_1551082336</cp:lastModifiedBy>
  <dcterms:modified xsi:type="dcterms:W3CDTF">2020-04-16T03:55:05Z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